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D2" w:rsidRDefault="00011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 Date ______________________________ Period __________</w:t>
      </w:r>
    </w:p>
    <w:p w:rsidR="000119CF" w:rsidRDefault="000119CF" w:rsidP="000119CF">
      <w:pPr>
        <w:contextualSpacing/>
        <w:rPr>
          <w:rFonts w:ascii="Times New Roman" w:hAnsi="Times New Roman" w:cs="Times New Roman"/>
        </w:rPr>
      </w:pPr>
      <w:proofErr w:type="gramStart"/>
      <w:r w:rsidRPr="000119CF">
        <w:rPr>
          <w:rFonts w:ascii="Times New Roman" w:hAnsi="Times New Roman" w:cs="Times New Roman"/>
          <w:u w:val="single"/>
        </w:rPr>
        <w:t>ACTIVITY A</w:t>
      </w:r>
      <w:r>
        <w:rPr>
          <w:rFonts w:ascii="Times New Roman" w:hAnsi="Times New Roman" w:cs="Times New Roman"/>
        </w:rPr>
        <w:t xml:space="preserve"> – Using the handout with the capillary electrophoresis graph and the </w:t>
      </w:r>
      <w:proofErr w:type="spellStart"/>
      <w:r>
        <w:rPr>
          <w:rFonts w:ascii="Times New Roman" w:hAnsi="Times New Roman" w:cs="Times New Roman"/>
        </w:rPr>
        <w:t>Blackett</w:t>
      </w:r>
      <w:proofErr w:type="spellEnd"/>
      <w:r>
        <w:rPr>
          <w:rFonts w:ascii="Times New Roman" w:hAnsi="Times New Roman" w:cs="Times New Roman"/>
        </w:rPr>
        <w:t xml:space="preserve"> Family Activity Worksheet 1 for Recording STR Genotype Data below, fill in the genotypes for the six individuals.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0119CF">
        <w:rPr>
          <w:rFonts w:ascii="Times New Roman" w:hAnsi="Times New Roman" w:cs="Times New Roman"/>
          <w:b/>
        </w:rPr>
        <w:t>Remember:  We receive TWO alleles for each gene from our parents.  So if only one allele is noted on the capillary electrophoresis graph that means that individual has two copies of it.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</w:rPr>
        <w:t>BLACKETT FAMILY ACTIVITY</w:t>
      </w:r>
    </w:p>
    <w:p w:rsidR="000119CF" w:rsidRPr="000119CF" w:rsidRDefault="000119CF" w:rsidP="000119C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Worksheet 1 for Recording STR Genotype Data</w:t>
      </w:r>
    </w:p>
    <w:p w:rsidR="000119CF" w:rsidRDefault="000119CF" w:rsidP="00011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13364" cy="3234906"/>
            <wp:effectExtent l="19050" t="0" r="14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21" t="23726" r="20747" b="1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64" cy="323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CF" w:rsidRDefault="000119CF" w:rsidP="000119CF">
      <w:pPr>
        <w:jc w:val="center"/>
        <w:rPr>
          <w:rFonts w:ascii="Times New Roman" w:hAnsi="Times New Roman" w:cs="Times New Roman"/>
          <w:b/>
        </w:rPr>
      </w:pPr>
    </w:p>
    <w:p w:rsidR="000119CF" w:rsidRPr="000119CF" w:rsidRDefault="000119CF" w:rsidP="000119CF">
      <w:pPr>
        <w:contextualSpacing/>
        <w:jc w:val="center"/>
        <w:rPr>
          <w:rFonts w:ascii="Times New Roman" w:hAnsi="Times New Roman" w:cs="Times New Roman"/>
          <w:b/>
          <w:sz w:val="2"/>
        </w:rPr>
      </w:pPr>
    </w:p>
    <w:p w:rsidR="000119CF" w:rsidRDefault="000119CF" w:rsidP="00011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 Date ______________________________ Period __________</w:t>
      </w:r>
    </w:p>
    <w:p w:rsidR="000119CF" w:rsidRDefault="000119CF" w:rsidP="000119CF">
      <w:pPr>
        <w:contextualSpacing/>
        <w:rPr>
          <w:rFonts w:ascii="Times New Roman" w:hAnsi="Times New Roman" w:cs="Times New Roman"/>
        </w:rPr>
      </w:pPr>
      <w:proofErr w:type="gramStart"/>
      <w:r w:rsidRPr="000119CF">
        <w:rPr>
          <w:rFonts w:ascii="Times New Roman" w:hAnsi="Times New Roman" w:cs="Times New Roman"/>
          <w:u w:val="single"/>
        </w:rPr>
        <w:t>ACTIVITY A</w:t>
      </w:r>
      <w:r>
        <w:rPr>
          <w:rFonts w:ascii="Times New Roman" w:hAnsi="Times New Roman" w:cs="Times New Roman"/>
        </w:rPr>
        <w:t xml:space="preserve"> – Using the handout with the capillary electrophoresis graph and the </w:t>
      </w:r>
      <w:proofErr w:type="spellStart"/>
      <w:r>
        <w:rPr>
          <w:rFonts w:ascii="Times New Roman" w:hAnsi="Times New Roman" w:cs="Times New Roman"/>
        </w:rPr>
        <w:t>Blackett</w:t>
      </w:r>
      <w:proofErr w:type="spellEnd"/>
      <w:r>
        <w:rPr>
          <w:rFonts w:ascii="Times New Roman" w:hAnsi="Times New Roman" w:cs="Times New Roman"/>
        </w:rPr>
        <w:t xml:space="preserve"> Family Activity Worksheet 1 for Recording STR Genotype Data below, fill in the genotypes for the six individuals.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0119CF">
        <w:rPr>
          <w:rFonts w:ascii="Times New Roman" w:hAnsi="Times New Roman" w:cs="Times New Roman"/>
          <w:b/>
        </w:rPr>
        <w:t>Remember:  We receive TWO alleles for each gene from our parents.  So if only one allele is noted on the capillary electrophoresis graph that means that individual has two copies of it.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</w:rPr>
        <w:t>BLACKETT FAMILY ACTIVITY</w:t>
      </w:r>
    </w:p>
    <w:p w:rsidR="000119CF" w:rsidRPr="000119CF" w:rsidRDefault="000119CF" w:rsidP="000119C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Worksheet 1 for Recording STR Genotype Data</w:t>
      </w:r>
    </w:p>
    <w:p w:rsidR="000119CF" w:rsidRDefault="000119CF" w:rsidP="00011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13364" cy="3234906"/>
            <wp:effectExtent l="19050" t="0" r="148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21" t="23726" r="20747" b="1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64" cy="323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CF" w:rsidRDefault="000119CF" w:rsidP="000119CF">
      <w:pPr>
        <w:rPr>
          <w:rFonts w:ascii="Times New Roman" w:hAnsi="Times New Roman" w:cs="Times New Roman"/>
          <w:u w:val="single"/>
        </w:rPr>
      </w:pPr>
    </w:p>
    <w:p w:rsidR="000119CF" w:rsidRDefault="000119CF" w:rsidP="000119CF">
      <w:pPr>
        <w:rPr>
          <w:rFonts w:ascii="Times New Roman" w:hAnsi="Times New Roman" w:cs="Times New Roman"/>
        </w:rPr>
      </w:pPr>
      <w:r w:rsidRPr="000119CF">
        <w:rPr>
          <w:rFonts w:ascii="Times New Roman" w:hAnsi="Times New Roman" w:cs="Times New Roman"/>
          <w:u w:val="single"/>
        </w:rPr>
        <w:t>ACTIVITY B</w:t>
      </w:r>
      <w:r>
        <w:rPr>
          <w:rFonts w:ascii="Times New Roman" w:hAnsi="Times New Roman" w:cs="Times New Roman"/>
        </w:rPr>
        <w:t xml:space="preserve"> – Review the Handout “What are the core 13 CODIS loci?” for background information.  Notice the table contains information for all 13 CODIS loci (genotype and frequency already calculated).</w:t>
      </w:r>
    </w:p>
    <w:p w:rsidR="000119CF" w:rsidRDefault="000119CF" w:rsidP="00011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genetic locus, Bob has determined his “genotype”, and the expected frequency of his genotype at each </w:t>
      </w:r>
      <w:proofErr w:type="spellStart"/>
      <w:r>
        <w:rPr>
          <w:rFonts w:ascii="Times New Roman" w:hAnsi="Times New Roman" w:cs="Times New Roman"/>
        </w:rPr>
        <w:t>loucs</w:t>
      </w:r>
      <w:proofErr w:type="spellEnd"/>
      <w:r>
        <w:rPr>
          <w:rFonts w:ascii="Times New Roman" w:hAnsi="Times New Roman" w:cs="Times New Roman"/>
        </w:rPr>
        <w:t xml:space="preserve"> in a representative population sample.</w:t>
      </w:r>
    </w:p>
    <w:p w:rsidR="000119CF" w:rsidRDefault="000119CF" w:rsidP="00011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activity you will fill in the genotypes and calculate the frequencies for FOUR (4) other individuals (Bob CANNOT be one of them) from the </w:t>
      </w:r>
      <w:proofErr w:type="spellStart"/>
      <w:r>
        <w:rPr>
          <w:rFonts w:ascii="Times New Roman" w:hAnsi="Times New Roman" w:cs="Times New Roman"/>
        </w:rPr>
        <w:t>Blackett</w:t>
      </w:r>
      <w:proofErr w:type="spellEnd"/>
      <w:r>
        <w:rPr>
          <w:rFonts w:ascii="Times New Roman" w:hAnsi="Times New Roman" w:cs="Times New Roman"/>
        </w:rPr>
        <w:t xml:space="preserve"> Family and fill out the tables below.  Be sure to write the name of the individuals you have chosen.  You may record your frequencies in percent or decimal form.</w:t>
      </w:r>
    </w:p>
    <w:p w:rsidR="000119CF" w:rsidRDefault="000119CF" w:rsidP="000119CF">
      <w:pPr>
        <w:rPr>
          <w:rFonts w:ascii="Times New Roman" w:hAnsi="Times New Roman" w:cs="Times New Roman"/>
        </w:rPr>
      </w:pPr>
      <w:r w:rsidRPr="000119CF">
        <w:rPr>
          <w:rFonts w:ascii="Times New Roman" w:hAnsi="Times New Roman" w:cs="Times New Roman"/>
          <w:noProof/>
        </w:rPr>
        <w:drawing>
          <wp:inline distT="0" distB="0" distL="0" distR="0">
            <wp:extent cx="3491901" cy="2607122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06" t="20701" r="56674" b="50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01" cy="26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0119CF">
        <w:rPr>
          <w:rFonts w:ascii="Times New Roman" w:hAnsi="Times New Roman" w:cs="Times New Roman"/>
          <w:noProof/>
        </w:rPr>
        <w:drawing>
          <wp:inline distT="0" distB="0" distL="0" distR="0">
            <wp:extent cx="3491901" cy="2613804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06" t="50706" r="56674" b="2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01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CF" w:rsidRDefault="000119CF" w:rsidP="000119CF">
      <w:pPr>
        <w:rPr>
          <w:rFonts w:ascii="Times New Roman" w:hAnsi="Times New Roman" w:cs="Times New Roman"/>
          <w:u w:val="single"/>
        </w:rPr>
      </w:pPr>
    </w:p>
    <w:p w:rsidR="000119CF" w:rsidRPr="000119CF" w:rsidRDefault="000119CF" w:rsidP="000119CF">
      <w:pPr>
        <w:rPr>
          <w:rFonts w:ascii="Times New Roman" w:hAnsi="Times New Roman" w:cs="Times New Roman"/>
          <w:sz w:val="2"/>
          <w:u w:val="single"/>
        </w:rPr>
      </w:pPr>
    </w:p>
    <w:p w:rsidR="000119CF" w:rsidRDefault="000119CF" w:rsidP="000119CF">
      <w:pPr>
        <w:rPr>
          <w:rFonts w:ascii="Times New Roman" w:hAnsi="Times New Roman" w:cs="Times New Roman"/>
        </w:rPr>
      </w:pPr>
      <w:r w:rsidRPr="000119CF">
        <w:rPr>
          <w:rFonts w:ascii="Times New Roman" w:hAnsi="Times New Roman" w:cs="Times New Roman"/>
          <w:u w:val="single"/>
        </w:rPr>
        <w:t>ACTIVITY B</w:t>
      </w:r>
      <w:r>
        <w:rPr>
          <w:rFonts w:ascii="Times New Roman" w:hAnsi="Times New Roman" w:cs="Times New Roman"/>
        </w:rPr>
        <w:t xml:space="preserve"> – Review the Handout “What are the core 13 CODIS loci?” for background information.  Notice the table contains information for all 13 CODIS loci (genotype and frequency already calculated).</w:t>
      </w:r>
    </w:p>
    <w:p w:rsidR="000119CF" w:rsidRDefault="000119CF" w:rsidP="00011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genetic locus, Bob has determined his “genotype”, and the expected frequency of his genotype at each </w:t>
      </w:r>
      <w:proofErr w:type="spellStart"/>
      <w:r>
        <w:rPr>
          <w:rFonts w:ascii="Times New Roman" w:hAnsi="Times New Roman" w:cs="Times New Roman"/>
        </w:rPr>
        <w:t>loucs</w:t>
      </w:r>
      <w:proofErr w:type="spellEnd"/>
      <w:r>
        <w:rPr>
          <w:rFonts w:ascii="Times New Roman" w:hAnsi="Times New Roman" w:cs="Times New Roman"/>
        </w:rPr>
        <w:t xml:space="preserve"> in a representative population sample.</w:t>
      </w:r>
    </w:p>
    <w:p w:rsidR="000119CF" w:rsidRDefault="000119CF" w:rsidP="00011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activity you will fill in the genotypes and calculate the frequencies for FOUR (4) other individuals (Bob CANNOT be one of them) from the </w:t>
      </w:r>
      <w:proofErr w:type="spellStart"/>
      <w:r>
        <w:rPr>
          <w:rFonts w:ascii="Times New Roman" w:hAnsi="Times New Roman" w:cs="Times New Roman"/>
        </w:rPr>
        <w:t>Blackett</w:t>
      </w:r>
      <w:proofErr w:type="spellEnd"/>
      <w:r>
        <w:rPr>
          <w:rFonts w:ascii="Times New Roman" w:hAnsi="Times New Roman" w:cs="Times New Roman"/>
        </w:rPr>
        <w:t xml:space="preserve"> Family and fill out the tables below.  Be sure to write the name of the individuals you have chosen.  You may record your frequencies in percent or decimal form.</w:t>
      </w:r>
    </w:p>
    <w:p w:rsidR="000119CF" w:rsidRPr="000119CF" w:rsidRDefault="000119CF" w:rsidP="000119CF">
      <w:pPr>
        <w:rPr>
          <w:rFonts w:ascii="Times New Roman" w:hAnsi="Times New Roman" w:cs="Times New Roman"/>
        </w:rPr>
      </w:pPr>
      <w:r w:rsidRPr="000119CF">
        <w:rPr>
          <w:rFonts w:ascii="Times New Roman" w:hAnsi="Times New Roman" w:cs="Times New Roman"/>
          <w:noProof/>
        </w:rPr>
        <w:drawing>
          <wp:inline distT="0" distB="0" distL="0" distR="0">
            <wp:extent cx="3491901" cy="2607122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06" t="20701" r="56674" b="50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01" cy="26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0119CF">
        <w:rPr>
          <w:rFonts w:ascii="Times New Roman" w:hAnsi="Times New Roman" w:cs="Times New Roman"/>
          <w:noProof/>
        </w:rPr>
        <w:drawing>
          <wp:inline distT="0" distB="0" distL="0" distR="0">
            <wp:extent cx="3491901" cy="2613804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06" t="50706" r="56674" b="2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01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CF" w:rsidRPr="000119CF" w:rsidRDefault="000119CF" w:rsidP="000119CF">
      <w:pPr>
        <w:rPr>
          <w:rFonts w:ascii="Times New Roman" w:hAnsi="Times New Roman" w:cs="Times New Roman"/>
        </w:rPr>
      </w:pPr>
    </w:p>
    <w:sectPr w:rsidR="000119CF" w:rsidRPr="000119CF" w:rsidSect="000119C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9CF"/>
    <w:rsid w:val="000119CF"/>
    <w:rsid w:val="006A6E60"/>
    <w:rsid w:val="007942D2"/>
    <w:rsid w:val="00A4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2014-03-06T16:50:00Z</cp:lastPrinted>
  <dcterms:created xsi:type="dcterms:W3CDTF">2014-03-06T14:01:00Z</dcterms:created>
  <dcterms:modified xsi:type="dcterms:W3CDTF">2014-03-06T19:48:00Z</dcterms:modified>
</cp:coreProperties>
</file>